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8AA" w:rsidRDefault="005378AA" w:rsidP="00D31D50">
      <w:pPr>
        <w:spacing w:line="220" w:lineRule="atLeast"/>
        <w:rPr>
          <w:rFonts w:hint="eastAsia"/>
          <w:color w:val="464445"/>
          <w:sz w:val="21"/>
          <w:szCs w:val="21"/>
          <w:shd w:val="clear" w:color="auto" w:fill="FFFFFF"/>
        </w:rPr>
      </w:pPr>
      <w:r>
        <w:rPr>
          <w:rFonts w:hint="eastAsia"/>
          <w:color w:val="464445"/>
          <w:sz w:val="21"/>
          <w:szCs w:val="21"/>
          <w:shd w:val="clear" w:color="auto" w:fill="FFFFFF"/>
        </w:rPr>
        <w:t xml:space="preserve">   </w:t>
      </w:r>
      <w:r>
        <w:rPr>
          <w:rFonts w:hint="eastAsia"/>
          <w:color w:val="464445"/>
          <w:sz w:val="21"/>
          <w:szCs w:val="21"/>
          <w:shd w:val="clear" w:color="auto" w:fill="FFFFFF"/>
        </w:rPr>
        <w:t>组织工程化组织移植治疗技术管理规范（试行）</w:t>
      </w:r>
    </w:p>
    <w:p w:rsidR="004358AB" w:rsidRDefault="00BE0205" w:rsidP="00D31D50">
      <w:pPr>
        <w:spacing w:line="220" w:lineRule="atLeast"/>
      </w:pPr>
      <w:r>
        <w:rPr>
          <w:rFonts w:hint="eastAsia"/>
          <w:color w:val="464445"/>
          <w:sz w:val="21"/>
          <w:szCs w:val="21"/>
          <w:shd w:val="clear" w:color="auto" w:fill="FFFFFF"/>
        </w:rPr>
        <w:t>为规范组织工程化组织移植治疗技术审核和临床应用，保证医疗质量和医疗安全，制定本规范。本规范为技术审核机构对医疗机构申请临床应用组织工程化组织移植治疗技术进行技术审核的依据，是医疗机构及其医师开展组织工程化组织移植治疗技术的最低要求。</w:t>
      </w:r>
      <w:r>
        <w:rPr>
          <w:rFonts w:hint="eastAsia"/>
          <w:color w:val="464445"/>
          <w:sz w:val="21"/>
          <w:szCs w:val="21"/>
        </w:rPr>
        <w:br/>
      </w:r>
      <w:r>
        <w:rPr>
          <w:rFonts w:hint="eastAsia"/>
          <w:color w:val="464445"/>
          <w:sz w:val="21"/>
          <w:szCs w:val="21"/>
          <w:shd w:val="clear" w:color="auto" w:fill="FFFFFF"/>
        </w:rPr>
        <w:t>本规范所称组织工程化组织移植治疗技术是指通过移植经组织工程技术制备的、含有自体活性细胞的组织，来修复、改善或重建患者的组织或器官的结构和（或）功能的治疗技术。组织工程化组织不包括直接移植（如自体植骨、植皮术等）或为后续移植而保存的细胞、组织或器官移植物，也不包括用于其他目的的体细胞治疗。组织工程化组织移植目前仅适用于结构性组织（如骨、软骨、皮肤等组织）的临床应用。以代谢性功能为主的复杂组织如肝、肾、脑等器官的临床应用暂不允许开展。</w:t>
      </w:r>
      <w:r>
        <w:rPr>
          <w:rFonts w:hint="eastAsia"/>
          <w:color w:val="464445"/>
          <w:sz w:val="21"/>
          <w:szCs w:val="21"/>
        </w:rPr>
        <w:br/>
      </w:r>
      <w:r>
        <w:rPr>
          <w:rFonts w:hint="eastAsia"/>
          <w:color w:val="464445"/>
          <w:sz w:val="21"/>
          <w:szCs w:val="21"/>
          <w:shd w:val="clear" w:color="auto" w:fill="FFFFFF"/>
        </w:rPr>
        <w:t>一、医疗机构和制备环境的基本要求</w:t>
      </w:r>
      <w:r>
        <w:rPr>
          <w:rFonts w:hint="eastAsia"/>
          <w:color w:val="464445"/>
          <w:sz w:val="21"/>
          <w:szCs w:val="21"/>
        </w:rPr>
        <w:br/>
      </w:r>
      <w:r>
        <w:rPr>
          <w:rFonts w:hint="eastAsia"/>
          <w:color w:val="464445"/>
          <w:sz w:val="21"/>
          <w:szCs w:val="21"/>
          <w:shd w:val="clear" w:color="auto" w:fill="FFFFFF"/>
        </w:rPr>
        <w:t>（一）医疗机构基本要求。</w:t>
      </w:r>
      <w:r>
        <w:rPr>
          <w:rFonts w:hint="eastAsia"/>
          <w:color w:val="464445"/>
          <w:sz w:val="21"/>
          <w:szCs w:val="21"/>
        </w:rPr>
        <w:br/>
      </w:r>
      <w:r>
        <w:rPr>
          <w:rFonts w:hint="eastAsia"/>
          <w:color w:val="464445"/>
          <w:sz w:val="21"/>
          <w:szCs w:val="21"/>
          <w:shd w:val="clear" w:color="auto" w:fill="FFFFFF"/>
        </w:rPr>
        <w:t>1.</w:t>
      </w:r>
      <w:r>
        <w:rPr>
          <w:rFonts w:hint="eastAsia"/>
          <w:color w:val="464445"/>
          <w:sz w:val="21"/>
          <w:szCs w:val="21"/>
          <w:shd w:val="clear" w:color="auto" w:fill="FFFFFF"/>
        </w:rPr>
        <w:t>医疗机构开展组织工程化组织移植治疗技术应当与其功能、任务相适应。</w:t>
      </w:r>
      <w:r>
        <w:rPr>
          <w:rFonts w:hint="eastAsia"/>
          <w:color w:val="464445"/>
          <w:sz w:val="21"/>
          <w:szCs w:val="21"/>
        </w:rPr>
        <w:br/>
      </w:r>
      <w:r>
        <w:rPr>
          <w:rFonts w:hint="eastAsia"/>
          <w:color w:val="464445"/>
          <w:sz w:val="21"/>
          <w:szCs w:val="21"/>
          <w:shd w:val="clear" w:color="auto" w:fill="FFFFFF"/>
        </w:rPr>
        <w:t>2.</w:t>
      </w:r>
      <w:r>
        <w:rPr>
          <w:rFonts w:hint="eastAsia"/>
          <w:color w:val="464445"/>
          <w:sz w:val="21"/>
          <w:szCs w:val="21"/>
          <w:shd w:val="clear" w:color="auto" w:fill="FFFFFF"/>
        </w:rPr>
        <w:t>三级甲等医院，具备卫生行政部门核准登记的骨科、整形外科、烧伤科、神经外科、眼科、口腔科等有组织工程化组织移植治疗需求的诊疗科目，并具备医学检验科、放射影像科、病理科等其他辅助科室及开展组织工程化组织移植后的随访和检查条件。</w:t>
      </w:r>
      <w:r>
        <w:rPr>
          <w:rFonts w:hint="eastAsia"/>
          <w:color w:val="464445"/>
          <w:sz w:val="21"/>
          <w:szCs w:val="21"/>
        </w:rPr>
        <w:br/>
      </w:r>
      <w:r>
        <w:rPr>
          <w:rFonts w:hint="eastAsia"/>
          <w:color w:val="464445"/>
          <w:sz w:val="21"/>
          <w:szCs w:val="21"/>
          <w:shd w:val="clear" w:color="auto" w:fill="FFFFFF"/>
        </w:rPr>
        <w:t>3.</w:t>
      </w:r>
      <w:r>
        <w:rPr>
          <w:rFonts w:hint="eastAsia"/>
          <w:color w:val="464445"/>
          <w:sz w:val="21"/>
          <w:szCs w:val="21"/>
          <w:shd w:val="clear" w:color="auto" w:fill="FFFFFF"/>
        </w:rPr>
        <w:t>医院设有管理规范、运作正常的由医学、法学、伦理学等方面专家组成的组织工程化组织移植治疗技术临床应用伦理委员会。</w:t>
      </w:r>
      <w:r>
        <w:rPr>
          <w:rFonts w:hint="eastAsia"/>
          <w:color w:val="464445"/>
          <w:sz w:val="21"/>
          <w:szCs w:val="21"/>
        </w:rPr>
        <w:br/>
      </w:r>
      <w:r>
        <w:rPr>
          <w:rFonts w:hint="eastAsia"/>
          <w:color w:val="464445"/>
          <w:sz w:val="21"/>
          <w:szCs w:val="21"/>
          <w:shd w:val="clear" w:color="auto" w:fill="FFFFFF"/>
        </w:rPr>
        <w:t>（二）制备环境基本要求。</w:t>
      </w:r>
      <w:r>
        <w:rPr>
          <w:rFonts w:hint="eastAsia"/>
          <w:color w:val="464445"/>
          <w:sz w:val="21"/>
          <w:szCs w:val="21"/>
        </w:rPr>
        <w:br/>
      </w:r>
      <w:r>
        <w:rPr>
          <w:rFonts w:hint="eastAsia"/>
          <w:color w:val="464445"/>
          <w:sz w:val="21"/>
          <w:szCs w:val="21"/>
          <w:shd w:val="clear" w:color="auto" w:fill="FFFFFF"/>
        </w:rPr>
        <w:t>1.</w:t>
      </w:r>
      <w:r>
        <w:rPr>
          <w:rFonts w:hint="eastAsia"/>
          <w:color w:val="464445"/>
          <w:sz w:val="21"/>
          <w:szCs w:val="21"/>
          <w:shd w:val="clear" w:color="auto" w:fill="FFFFFF"/>
        </w:rPr>
        <w:t>具备经省级以上食品药品监督管理部门出具的洁净度检测报告，符合无菌医疗器具生产管理规范（</w:t>
      </w:r>
      <w:r>
        <w:rPr>
          <w:rFonts w:hint="eastAsia"/>
          <w:color w:val="464445"/>
          <w:sz w:val="21"/>
          <w:szCs w:val="21"/>
          <w:shd w:val="clear" w:color="auto" w:fill="FFFFFF"/>
        </w:rPr>
        <w:t>YY0033-2000</w:t>
      </w:r>
      <w:r>
        <w:rPr>
          <w:rFonts w:hint="eastAsia"/>
          <w:color w:val="464445"/>
          <w:sz w:val="21"/>
          <w:szCs w:val="21"/>
          <w:shd w:val="clear" w:color="auto" w:fill="FFFFFF"/>
        </w:rPr>
        <w:t>）的</w:t>
      </w:r>
      <w:r>
        <w:rPr>
          <w:rFonts w:hint="eastAsia"/>
          <w:color w:val="464445"/>
          <w:sz w:val="21"/>
          <w:szCs w:val="21"/>
          <w:shd w:val="clear" w:color="auto" w:fill="FFFFFF"/>
        </w:rPr>
        <w:t>GMP</w:t>
      </w:r>
      <w:r>
        <w:rPr>
          <w:rFonts w:hint="eastAsia"/>
          <w:color w:val="464445"/>
          <w:sz w:val="21"/>
          <w:szCs w:val="21"/>
          <w:shd w:val="clear" w:color="auto" w:fill="FFFFFF"/>
        </w:rPr>
        <w:t>人体细胞生产洁净室。</w:t>
      </w:r>
      <w:r>
        <w:rPr>
          <w:rFonts w:hint="eastAsia"/>
          <w:color w:val="464445"/>
          <w:sz w:val="21"/>
          <w:szCs w:val="21"/>
        </w:rPr>
        <w:br/>
      </w:r>
      <w:r>
        <w:rPr>
          <w:rFonts w:hint="eastAsia"/>
          <w:color w:val="464445"/>
          <w:sz w:val="21"/>
          <w:szCs w:val="21"/>
          <w:shd w:val="clear" w:color="auto" w:fill="FFFFFF"/>
        </w:rPr>
        <w:t>2.GMP</w:t>
      </w:r>
      <w:r>
        <w:rPr>
          <w:rFonts w:hint="eastAsia"/>
          <w:color w:val="464445"/>
          <w:sz w:val="21"/>
          <w:szCs w:val="21"/>
          <w:shd w:val="clear" w:color="auto" w:fill="FFFFFF"/>
        </w:rPr>
        <w:t>人体细胞生产洁净室。</w:t>
      </w:r>
      <w:r>
        <w:rPr>
          <w:rFonts w:hint="eastAsia"/>
          <w:color w:val="464445"/>
          <w:sz w:val="21"/>
          <w:szCs w:val="21"/>
        </w:rPr>
        <w:br/>
      </w:r>
      <w:r>
        <w:rPr>
          <w:rFonts w:hint="eastAsia"/>
          <w:color w:val="464445"/>
          <w:sz w:val="21"/>
          <w:szCs w:val="21"/>
          <w:shd w:val="clear" w:color="auto" w:fill="FFFFFF"/>
        </w:rPr>
        <w:t>（</w:t>
      </w:r>
      <w:r>
        <w:rPr>
          <w:rFonts w:hint="eastAsia"/>
          <w:color w:val="464445"/>
          <w:sz w:val="21"/>
          <w:szCs w:val="21"/>
          <w:shd w:val="clear" w:color="auto" w:fill="FFFFFF"/>
        </w:rPr>
        <w:t>1</w:t>
      </w:r>
      <w:r>
        <w:rPr>
          <w:rFonts w:hint="eastAsia"/>
          <w:color w:val="464445"/>
          <w:sz w:val="21"/>
          <w:szCs w:val="21"/>
          <w:shd w:val="clear" w:color="auto" w:fill="FFFFFF"/>
        </w:rPr>
        <w:t>）整体环境不低于洁净度</w:t>
      </w:r>
      <w:r>
        <w:rPr>
          <w:rFonts w:hint="eastAsia"/>
          <w:color w:val="464445"/>
          <w:sz w:val="21"/>
          <w:szCs w:val="21"/>
          <w:shd w:val="clear" w:color="auto" w:fill="FFFFFF"/>
        </w:rPr>
        <w:t>10000</w:t>
      </w:r>
      <w:r>
        <w:rPr>
          <w:rFonts w:hint="eastAsia"/>
          <w:color w:val="464445"/>
          <w:sz w:val="21"/>
          <w:szCs w:val="21"/>
          <w:shd w:val="clear" w:color="auto" w:fill="FFFFFF"/>
        </w:rPr>
        <w:t>级，细胞培养与组织构建区应达到洁净度</w:t>
      </w:r>
      <w:r>
        <w:rPr>
          <w:rFonts w:hint="eastAsia"/>
          <w:color w:val="464445"/>
          <w:sz w:val="21"/>
          <w:szCs w:val="21"/>
          <w:shd w:val="clear" w:color="auto" w:fill="FFFFFF"/>
        </w:rPr>
        <w:t>100</w:t>
      </w:r>
      <w:r>
        <w:rPr>
          <w:rFonts w:hint="eastAsia"/>
          <w:color w:val="464445"/>
          <w:sz w:val="21"/>
          <w:szCs w:val="21"/>
          <w:shd w:val="clear" w:color="auto" w:fill="FFFFFF"/>
        </w:rPr>
        <w:t>级。</w:t>
      </w:r>
      <w:r>
        <w:rPr>
          <w:rFonts w:hint="eastAsia"/>
          <w:color w:val="464445"/>
          <w:sz w:val="21"/>
          <w:szCs w:val="21"/>
        </w:rPr>
        <w:br/>
      </w:r>
      <w:r>
        <w:rPr>
          <w:rFonts w:hint="eastAsia"/>
          <w:color w:val="464445"/>
          <w:sz w:val="21"/>
          <w:szCs w:val="21"/>
          <w:shd w:val="clear" w:color="auto" w:fill="FFFFFF"/>
        </w:rPr>
        <w:t>（</w:t>
      </w:r>
      <w:r>
        <w:rPr>
          <w:rFonts w:hint="eastAsia"/>
          <w:color w:val="464445"/>
          <w:sz w:val="21"/>
          <w:szCs w:val="21"/>
          <w:shd w:val="clear" w:color="auto" w:fill="FFFFFF"/>
        </w:rPr>
        <w:t>2</w:t>
      </w:r>
      <w:r>
        <w:rPr>
          <w:rFonts w:hint="eastAsia"/>
          <w:color w:val="464445"/>
          <w:sz w:val="21"/>
          <w:szCs w:val="21"/>
          <w:shd w:val="clear" w:color="auto" w:fill="FFFFFF"/>
        </w:rPr>
        <w:t>）洁净室布局合理，与细胞制备与组织构建等工艺相适应，人流物流分开并固定走向。</w:t>
      </w:r>
      <w:r>
        <w:rPr>
          <w:rStyle w:val="apple-converted-space"/>
          <w:rFonts w:hint="eastAsia"/>
          <w:color w:val="464445"/>
          <w:sz w:val="21"/>
          <w:szCs w:val="21"/>
          <w:shd w:val="clear" w:color="auto" w:fill="FFFFFF"/>
        </w:rPr>
        <w:t> </w:t>
      </w:r>
      <w:r>
        <w:rPr>
          <w:rFonts w:hint="eastAsia"/>
          <w:color w:val="464445"/>
          <w:sz w:val="21"/>
          <w:szCs w:val="21"/>
        </w:rPr>
        <w:br/>
      </w:r>
      <w:r>
        <w:rPr>
          <w:rFonts w:hint="eastAsia"/>
          <w:color w:val="464445"/>
          <w:sz w:val="21"/>
          <w:szCs w:val="21"/>
          <w:shd w:val="clear" w:color="auto" w:fill="FFFFFF"/>
        </w:rPr>
        <w:t>（</w:t>
      </w:r>
      <w:r>
        <w:rPr>
          <w:rFonts w:hint="eastAsia"/>
          <w:color w:val="464445"/>
          <w:sz w:val="21"/>
          <w:szCs w:val="21"/>
          <w:shd w:val="clear" w:color="auto" w:fill="FFFFFF"/>
        </w:rPr>
        <w:t>3</w:t>
      </w:r>
      <w:r>
        <w:rPr>
          <w:rFonts w:hint="eastAsia"/>
          <w:color w:val="464445"/>
          <w:sz w:val="21"/>
          <w:szCs w:val="21"/>
          <w:shd w:val="clear" w:color="auto" w:fill="FFFFFF"/>
        </w:rPr>
        <w:t>）具备开展组织和细胞的采集、分离、培养、鉴定、处理和保存的仪器设备，具备能够充分防止交叉污染的制度和措施。</w:t>
      </w:r>
      <w:r>
        <w:rPr>
          <w:rFonts w:hint="eastAsia"/>
          <w:color w:val="464445"/>
          <w:sz w:val="21"/>
          <w:szCs w:val="21"/>
        </w:rPr>
        <w:br/>
      </w:r>
      <w:r>
        <w:rPr>
          <w:rFonts w:hint="eastAsia"/>
          <w:color w:val="464445"/>
          <w:sz w:val="21"/>
          <w:szCs w:val="21"/>
          <w:shd w:val="clear" w:color="auto" w:fill="FFFFFF"/>
        </w:rPr>
        <w:t>（</w:t>
      </w:r>
      <w:r>
        <w:rPr>
          <w:rFonts w:hint="eastAsia"/>
          <w:color w:val="464445"/>
          <w:sz w:val="21"/>
          <w:szCs w:val="21"/>
          <w:shd w:val="clear" w:color="auto" w:fill="FFFFFF"/>
        </w:rPr>
        <w:t>4</w:t>
      </w:r>
      <w:r>
        <w:rPr>
          <w:rFonts w:hint="eastAsia"/>
          <w:color w:val="464445"/>
          <w:sz w:val="21"/>
          <w:szCs w:val="21"/>
          <w:shd w:val="clear" w:color="auto" w:fill="FFFFFF"/>
        </w:rPr>
        <w:t>）具备细胞操作每一过程的标准操作规程（</w:t>
      </w:r>
      <w:r>
        <w:rPr>
          <w:rFonts w:hint="eastAsia"/>
          <w:color w:val="464445"/>
          <w:sz w:val="21"/>
          <w:szCs w:val="21"/>
          <w:shd w:val="clear" w:color="auto" w:fill="FFFFFF"/>
        </w:rPr>
        <w:t>SOPs</w:t>
      </w:r>
      <w:r>
        <w:rPr>
          <w:rFonts w:hint="eastAsia"/>
          <w:color w:val="464445"/>
          <w:sz w:val="21"/>
          <w:szCs w:val="21"/>
          <w:shd w:val="clear" w:color="auto" w:fill="FFFFFF"/>
        </w:rPr>
        <w:t>），确定关键步骤、质控标准和检测指标，具备完善的检测分析设备和仪器，并具备规范、完整的质量管理体系。</w:t>
      </w:r>
      <w:r>
        <w:rPr>
          <w:rFonts w:hint="eastAsia"/>
          <w:color w:val="464445"/>
          <w:sz w:val="21"/>
          <w:szCs w:val="21"/>
        </w:rPr>
        <w:br/>
      </w:r>
      <w:r>
        <w:rPr>
          <w:rFonts w:hint="eastAsia"/>
          <w:color w:val="464445"/>
          <w:sz w:val="21"/>
          <w:szCs w:val="21"/>
          <w:shd w:val="clear" w:color="auto" w:fill="FFFFFF"/>
        </w:rPr>
        <w:t>（三）有至少</w:t>
      </w:r>
      <w:r>
        <w:rPr>
          <w:rFonts w:hint="eastAsia"/>
          <w:color w:val="464445"/>
          <w:sz w:val="21"/>
          <w:szCs w:val="21"/>
          <w:shd w:val="clear" w:color="auto" w:fill="FFFFFF"/>
        </w:rPr>
        <w:t>2</w:t>
      </w:r>
      <w:r>
        <w:rPr>
          <w:rFonts w:hint="eastAsia"/>
          <w:color w:val="464445"/>
          <w:sz w:val="21"/>
          <w:szCs w:val="21"/>
          <w:shd w:val="clear" w:color="auto" w:fill="FFFFFF"/>
        </w:rPr>
        <w:t>名具备组织工程化组织移植治疗技术临床应用能力的本院在职医师，有经过组织工程化组织移植治疗技术相关知识和技能培训并考核合格的、与开展的组织工程化组织移植治疗技术相适应的其他专业技术人员。</w:t>
      </w:r>
      <w:r>
        <w:rPr>
          <w:rFonts w:hint="eastAsia"/>
          <w:color w:val="464445"/>
          <w:sz w:val="21"/>
          <w:szCs w:val="21"/>
        </w:rPr>
        <w:br/>
      </w:r>
      <w:r>
        <w:rPr>
          <w:rFonts w:hint="eastAsia"/>
          <w:color w:val="464445"/>
          <w:sz w:val="21"/>
          <w:szCs w:val="21"/>
          <w:shd w:val="clear" w:color="auto" w:fill="FFFFFF"/>
        </w:rPr>
        <w:t>二、人员基本要求</w:t>
      </w:r>
      <w:r>
        <w:rPr>
          <w:rFonts w:hint="eastAsia"/>
          <w:color w:val="464445"/>
          <w:sz w:val="21"/>
          <w:szCs w:val="21"/>
        </w:rPr>
        <w:br/>
      </w:r>
      <w:r>
        <w:rPr>
          <w:rFonts w:hint="eastAsia"/>
          <w:color w:val="464445"/>
          <w:sz w:val="21"/>
          <w:szCs w:val="21"/>
          <w:shd w:val="clear" w:color="auto" w:fill="FFFFFF"/>
        </w:rPr>
        <w:t>（一）组织工程化组织移植治疗医师。</w:t>
      </w:r>
      <w:r>
        <w:rPr>
          <w:rFonts w:hint="eastAsia"/>
          <w:color w:val="464445"/>
          <w:sz w:val="21"/>
          <w:szCs w:val="21"/>
        </w:rPr>
        <w:br/>
      </w:r>
      <w:r>
        <w:rPr>
          <w:rFonts w:hint="eastAsia"/>
          <w:color w:val="464445"/>
          <w:sz w:val="21"/>
          <w:szCs w:val="21"/>
          <w:shd w:val="clear" w:color="auto" w:fill="FFFFFF"/>
        </w:rPr>
        <w:t>1.</w:t>
      </w:r>
      <w:r>
        <w:rPr>
          <w:rFonts w:hint="eastAsia"/>
          <w:color w:val="464445"/>
          <w:sz w:val="21"/>
          <w:szCs w:val="21"/>
          <w:shd w:val="clear" w:color="auto" w:fill="FFFFFF"/>
        </w:rPr>
        <w:t>取得《医师执业证书》、执业范围为开展本技术应用相关专业。</w:t>
      </w:r>
      <w:r>
        <w:rPr>
          <w:rFonts w:hint="eastAsia"/>
          <w:color w:val="464445"/>
          <w:sz w:val="21"/>
          <w:szCs w:val="21"/>
        </w:rPr>
        <w:br/>
      </w:r>
      <w:r>
        <w:rPr>
          <w:rFonts w:hint="eastAsia"/>
          <w:color w:val="464445"/>
          <w:sz w:val="21"/>
          <w:szCs w:val="21"/>
          <w:shd w:val="clear" w:color="auto" w:fill="FFFFFF"/>
        </w:rPr>
        <w:t>2.</w:t>
      </w:r>
      <w:r>
        <w:rPr>
          <w:rFonts w:hint="eastAsia"/>
          <w:color w:val="464445"/>
          <w:sz w:val="21"/>
          <w:szCs w:val="21"/>
          <w:shd w:val="clear" w:color="auto" w:fill="FFFFFF"/>
        </w:rPr>
        <w:t>具有副主任医师及以上专业技术职务任职资格，具有组织工程化组织移植治疗技术临床应用能力的本院在职医师。</w:t>
      </w:r>
      <w:r>
        <w:rPr>
          <w:rFonts w:hint="eastAsia"/>
          <w:color w:val="464445"/>
          <w:sz w:val="21"/>
          <w:szCs w:val="21"/>
        </w:rPr>
        <w:br/>
      </w:r>
      <w:r>
        <w:rPr>
          <w:rFonts w:hint="eastAsia"/>
          <w:color w:val="464445"/>
          <w:sz w:val="21"/>
          <w:szCs w:val="21"/>
          <w:shd w:val="clear" w:color="auto" w:fill="FFFFFF"/>
        </w:rPr>
        <w:t>（二）其他相关卫生专业技术人员。</w:t>
      </w:r>
      <w:r>
        <w:rPr>
          <w:rFonts w:hint="eastAsia"/>
          <w:color w:val="464445"/>
          <w:sz w:val="21"/>
          <w:szCs w:val="21"/>
        </w:rPr>
        <w:br/>
      </w:r>
      <w:r>
        <w:rPr>
          <w:rFonts w:hint="eastAsia"/>
          <w:color w:val="464445"/>
          <w:sz w:val="21"/>
          <w:szCs w:val="21"/>
          <w:shd w:val="clear" w:color="auto" w:fill="FFFFFF"/>
        </w:rPr>
        <w:lastRenderedPageBreak/>
        <w:t>1.</w:t>
      </w:r>
      <w:r>
        <w:rPr>
          <w:rFonts w:hint="eastAsia"/>
          <w:color w:val="464445"/>
          <w:sz w:val="21"/>
          <w:szCs w:val="21"/>
          <w:shd w:val="clear" w:color="auto" w:fill="FFFFFF"/>
        </w:rPr>
        <w:t>组织工程实验室至少具备</w:t>
      </w:r>
      <w:r>
        <w:rPr>
          <w:rFonts w:hint="eastAsia"/>
          <w:color w:val="464445"/>
          <w:sz w:val="21"/>
          <w:szCs w:val="21"/>
          <w:shd w:val="clear" w:color="auto" w:fill="FFFFFF"/>
        </w:rPr>
        <w:t>1</w:t>
      </w:r>
      <w:r>
        <w:rPr>
          <w:rFonts w:hint="eastAsia"/>
          <w:color w:val="464445"/>
          <w:sz w:val="21"/>
          <w:szCs w:val="21"/>
          <w:shd w:val="clear" w:color="auto" w:fill="FFFFFF"/>
        </w:rPr>
        <w:t>名从事组织工程研究并有相当组织工程研究基础的、副研究员及以上专业技术职务任职资格的总体负责人。</w:t>
      </w:r>
      <w:r>
        <w:rPr>
          <w:rFonts w:hint="eastAsia"/>
          <w:color w:val="464445"/>
          <w:sz w:val="21"/>
          <w:szCs w:val="21"/>
        </w:rPr>
        <w:br/>
      </w:r>
      <w:r>
        <w:rPr>
          <w:rFonts w:hint="eastAsia"/>
          <w:color w:val="464445"/>
          <w:sz w:val="21"/>
          <w:szCs w:val="21"/>
          <w:shd w:val="clear" w:color="auto" w:fill="FFFFFF"/>
        </w:rPr>
        <w:t>2.</w:t>
      </w:r>
      <w:r>
        <w:rPr>
          <w:rFonts w:hint="eastAsia"/>
          <w:color w:val="464445"/>
          <w:sz w:val="21"/>
          <w:szCs w:val="21"/>
          <w:shd w:val="clear" w:color="auto" w:fill="FFFFFF"/>
        </w:rPr>
        <w:t>从事细胞制备工艺的操作人员应具有相关专业大学专科及以上学历，经专业技术培训并考核合格，具有细胞生物学、组织工程学基础理论知识和实践操作技能。</w:t>
      </w:r>
      <w:r>
        <w:rPr>
          <w:rFonts w:hint="eastAsia"/>
          <w:color w:val="464445"/>
          <w:sz w:val="21"/>
          <w:szCs w:val="21"/>
        </w:rPr>
        <w:br/>
      </w:r>
      <w:r>
        <w:rPr>
          <w:rFonts w:hint="eastAsia"/>
          <w:color w:val="464445"/>
          <w:sz w:val="21"/>
          <w:szCs w:val="21"/>
          <w:shd w:val="clear" w:color="auto" w:fill="FFFFFF"/>
        </w:rPr>
        <w:t>3.</w:t>
      </w:r>
      <w:r>
        <w:rPr>
          <w:rFonts w:hint="eastAsia"/>
          <w:color w:val="464445"/>
          <w:sz w:val="21"/>
          <w:szCs w:val="21"/>
          <w:shd w:val="clear" w:color="auto" w:fill="FFFFFF"/>
        </w:rPr>
        <w:t>从事质量检验的工作人员应具有相关专业大学专科及以上学历，并经过专业技术培训并考核合格。</w:t>
      </w:r>
      <w:r>
        <w:rPr>
          <w:rFonts w:hint="eastAsia"/>
          <w:color w:val="464445"/>
          <w:sz w:val="21"/>
          <w:szCs w:val="21"/>
        </w:rPr>
        <w:br/>
      </w:r>
      <w:r>
        <w:rPr>
          <w:rFonts w:hint="eastAsia"/>
          <w:color w:val="464445"/>
          <w:sz w:val="21"/>
          <w:szCs w:val="21"/>
          <w:shd w:val="clear" w:color="auto" w:fill="FFFFFF"/>
        </w:rPr>
        <w:t>三、技术管理基本要求</w:t>
      </w:r>
      <w:r>
        <w:rPr>
          <w:rFonts w:hint="eastAsia"/>
          <w:color w:val="464445"/>
          <w:sz w:val="21"/>
          <w:szCs w:val="21"/>
        </w:rPr>
        <w:br/>
      </w:r>
      <w:r>
        <w:rPr>
          <w:rFonts w:hint="eastAsia"/>
          <w:color w:val="464445"/>
          <w:sz w:val="21"/>
          <w:szCs w:val="21"/>
          <w:shd w:val="clear" w:color="auto" w:fill="FFFFFF"/>
        </w:rPr>
        <w:t>（一）建立组织工程化组织临床应用的质量标准体系，建立对种子细胞、支架材料、活性因子、生长环境等影响组织工程化组织临床应用重要因素的检测方法和评价标准。</w:t>
      </w:r>
      <w:r>
        <w:rPr>
          <w:rFonts w:hint="eastAsia"/>
          <w:color w:val="464445"/>
          <w:sz w:val="21"/>
          <w:szCs w:val="21"/>
        </w:rPr>
        <w:br/>
      </w:r>
      <w:r>
        <w:rPr>
          <w:rFonts w:hint="eastAsia"/>
          <w:color w:val="464445"/>
          <w:sz w:val="21"/>
          <w:szCs w:val="21"/>
          <w:shd w:val="clear" w:color="auto" w:fill="FFFFFF"/>
        </w:rPr>
        <w:t>1.</w:t>
      </w:r>
      <w:r>
        <w:rPr>
          <w:rFonts w:hint="eastAsia"/>
          <w:color w:val="464445"/>
          <w:sz w:val="21"/>
          <w:szCs w:val="21"/>
          <w:shd w:val="clear" w:color="auto" w:fill="FFFFFF"/>
        </w:rPr>
        <w:t>建立组织工程化组织用人源细胞质量控制标准。</w:t>
      </w:r>
      <w:r>
        <w:rPr>
          <w:rFonts w:hint="eastAsia"/>
          <w:color w:val="464445"/>
          <w:sz w:val="21"/>
          <w:szCs w:val="21"/>
        </w:rPr>
        <w:br/>
      </w:r>
      <w:r>
        <w:rPr>
          <w:rFonts w:hint="eastAsia"/>
          <w:color w:val="464445"/>
          <w:sz w:val="21"/>
          <w:szCs w:val="21"/>
          <w:shd w:val="clear" w:color="auto" w:fill="FFFFFF"/>
        </w:rPr>
        <w:t>本技术管理规范的质量控制体系仅适用于组织工程化组织所用的自体来源细胞。异基因细胞（包括异体细胞和异种细胞）暂不允许临床应用。</w:t>
      </w:r>
      <w:r>
        <w:rPr>
          <w:rFonts w:hint="eastAsia"/>
          <w:color w:val="464445"/>
          <w:sz w:val="21"/>
          <w:szCs w:val="21"/>
        </w:rPr>
        <w:br/>
      </w:r>
      <w:r>
        <w:rPr>
          <w:rFonts w:hint="eastAsia"/>
          <w:color w:val="464445"/>
          <w:sz w:val="21"/>
          <w:szCs w:val="21"/>
          <w:shd w:val="clear" w:color="auto" w:fill="FFFFFF"/>
        </w:rPr>
        <w:t>参照《中华人民共和国药典》、国家食品药品监督管理局颁布的《人体细胞治疗研究和制剂质量控制技术指导原则》和《生产用细胞基质研究的一般原则》，建立人源细胞质量控制标准。基本要求包括</w:t>
      </w:r>
      <w:r>
        <w:rPr>
          <w:rFonts w:hint="eastAsia"/>
          <w:color w:val="464445"/>
          <w:sz w:val="21"/>
          <w:szCs w:val="21"/>
          <w:shd w:val="clear" w:color="auto" w:fill="FFFFFF"/>
        </w:rPr>
        <w:t>:</w:t>
      </w:r>
      <w:r>
        <w:rPr>
          <w:rFonts w:hint="eastAsia"/>
          <w:color w:val="464445"/>
          <w:sz w:val="21"/>
          <w:szCs w:val="21"/>
          <w:shd w:val="clear" w:color="auto" w:fill="FFFFFF"/>
        </w:rPr>
        <w:t>规定人源细胞来源的供体资质要求；建立细胞的操作规范；为保证组织工程化组织的溯源性和稳定性，应建立细胞制备及检定的检测制度。检测内容主要包括细胞的采集、分离和检定，细胞培养基的使用与检定，细胞的纯度、存活率和均一性，细胞的生物学效应，外源因子和病原微生物（如内毒素、细菌、真菌与支原体）的检测等。</w:t>
      </w:r>
      <w:r>
        <w:rPr>
          <w:rFonts w:hint="eastAsia"/>
          <w:color w:val="464445"/>
          <w:sz w:val="21"/>
          <w:szCs w:val="21"/>
        </w:rPr>
        <w:br/>
      </w:r>
      <w:r>
        <w:rPr>
          <w:rFonts w:hint="eastAsia"/>
          <w:color w:val="464445"/>
          <w:sz w:val="21"/>
          <w:szCs w:val="21"/>
          <w:shd w:val="clear" w:color="auto" w:fill="FFFFFF"/>
        </w:rPr>
        <w:t>2.</w:t>
      </w:r>
      <w:r>
        <w:rPr>
          <w:rFonts w:hint="eastAsia"/>
          <w:color w:val="464445"/>
          <w:sz w:val="21"/>
          <w:szCs w:val="21"/>
          <w:shd w:val="clear" w:color="auto" w:fill="FFFFFF"/>
        </w:rPr>
        <w:t>建立组织工程化组织用支架材料质量控制标准。</w:t>
      </w:r>
      <w:r>
        <w:rPr>
          <w:rFonts w:hint="eastAsia"/>
          <w:color w:val="464445"/>
          <w:sz w:val="21"/>
          <w:szCs w:val="21"/>
        </w:rPr>
        <w:br/>
      </w:r>
      <w:r>
        <w:rPr>
          <w:rFonts w:hint="eastAsia"/>
          <w:color w:val="464445"/>
          <w:sz w:val="21"/>
          <w:szCs w:val="21"/>
          <w:shd w:val="clear" w:color="auto" w:fill="FFFFFF"/>
        </w:rPr>
        <w:t>应用于组织工程化组织构建的支架材料，应具备国家食品药品监督管理局医疗器械检测机构的检测报告，检测内容主要包括材料的物理性能、化学性能和生物安全性检测。</w:t>
      </w:r>
      <w:r>
        <w:rPr>
          <w:rFonts w:hint="eastAsia"/>
          <w:color w:val="464445"/>
          <w:sz w:val="21"/>
          <w:szCs w:val="21"/>
        </w:rPr>
        <w:br/>
      </w:r>
      <w:r>
        <w:rPr>
          <w:rFonts w:hint="eastAsia"/>
          <w:color w:val="464445"/>
          <w:sz w:val="21"/>
          <w:szCs w:val="21"/>
          <w:shd w:val="clear" w:color="auto" w:fill="FFFFFF"/>
        </w:rPr>
        <w:t>3.</w:t>
      </w:r>
      <w:r>
        <w:rPr>
          <w:rFonts w:hint="eastAsia"/>
          <w:color w:val="464445"/>
          <w:sz w:val="21"/>
          <w:szCs w:val="21"/>
          <w:shd w:val="clear" w:color="auto" w:fill="FFFFFF"/>
        </w:rPr>
        <w:t>建立组织工程化组织质量控制标准。</w:t>
      </w:r>
      <w:r>
        <w:rPr>
          <w:rFonts w:hint="eastAsia"/>
          <w:color w:val="464445"/>
          <w:sz w:val="21"/>
          <w:szCs w:val="21"/>
        </w:rPr>
        <w:br/>
      </w:r>
      <w:r>
        <w:rPr>
          <w:rFonts w:hint="eastAsia"/>
          <w:color w:val="464445"/>
          <w:sz w:val="21"/>
          <w:szCs w:val="21"/>
          <w:shd w:val="clear" w:color="auto" w:fill="FFFFFF"/>
        </w:rPr>
        <w:t>参照我国医药行业标准《组织工程医疗产品》（</w:t>
      </w:r>
      <w:r>
        <w:rPr>
          <w:rFonts w:hint="eastAsia"/>
          <w:color w:val="464445"/>
          <w:sz w:val="21"/>
          <w:szCs w:val="21"/>
          <w:shd w:val="clear" w:color="auto" w:fill="FFFFFF"/>
        </w:rPr>
        <w:t>YY/T0606</w:t>
      </w:r>
      <w:r>
        <w:rPr>
          <w:rFonts w:hint="eastAsia"/>
          <w:color w:val="464445"/>
          <w:sz w:val="21"/>
          <w:szCs w:val="21"/>
          <w:shd w:val="clear" w:color="auto" w:fill="FFFFFF"/>
        </w:rPr>
        <w:t>－</w:t>
      </w:r>
      <w:r>
        <w:rPr>
          <w:rFonts w:hint="eastAsia"/>
          <w:color w:val="464445"/>
          <w:sz w:val="21"/>
          <w:szCs w:val="21"/>
          <w:shd w:val="clear" w:color="auto" w:fill="FFFFFF"/>
        </w:rPr>
        <w:t>2007</w:t>
      </w:r>
      <w:r>
        <w:rPr>
          <w:rFonts w:hint="eastAsia"/>
          <w:color w:val="464445"/>
          <w:sz w:val="21"/>
          <w:szCs w:val="21"/>
          <w:shd w:val="clear" w:color="auto" w:fill="FFFFFF"/>
        </w:rPr>
        <w:t>），在细胞接种、复合物培养及最后处理时对复合细胞的组织工程化组织进行质量控制，建立规范的质量控制标准及相应执行程序，保证组织工程技术临床应用的安全性和有效性。</w:t>
      </w:r>
      <w:r>
        <w:rPr>
          <w:rFonts w:hint="eastAsia"/>
          <w:color w:val="464445"/>
          <w:sz w:val="21"/>
          <w:szCs w:val="21"/>
        </w:rPr>
        <w:br/>
      </w:r>
      <w:r>
        <w:rPr>
          <w:rFonts w:hint="eastAsia"/>
          <w:color w:val="464445"/>
          <w:sz w:val="21"/>
          <w:szCs w:val="21"/>
          <w:shd w:val="clear" w:color="auto" w:fill="FFFFFF"/>
        </w:rPr>
        <w:t>（二）根据患者病情、可选择的治疗方案、患者意愿及经济承受能力等因素综合判断治疗措施，因病施治，合理治疗，严格掌握组织工程化组织移植治疗技术的适应证和禁忌证。</w:t>
      </w:r>
      <w:r>
        <w:rPr>
          <w:rFonts w:hint="eastAsia"/>
          <w:color w:val="464445"/>
          <w:sz w:val="21"/>
          <w:szCs w:val="21"/>
        </w:rPr>
        <w:br/>
      </w:r>
      <w:r>
        <w:rPr>
          <w:rFonts w:hint="eastAsia"/>
          <w:color w:val="464445"/>
          <w:sz w:val="21"/>
          <w:szCs w:val="21"/>
          <w:shd w:val="clear" w:color="auto" w:fill="FFFFFF"/>
        </w:rPr>
        <w:t>（三）对患者实施组织工程化组织移植治疗，应由具有副研究员及以上专业技术职务任职资格的组织工程实验室技术人员和组织工程化组织移植治疗医师共同决定，并制订合理的治疗和管理方案，包括失败和并发症处理预案。</w:t>
      </w:r>
      <w:r>
        <w:rPr>
          <w:rFonts w:hint="eastAsia"/>
          <w:color w:val="464445"/>
          <w:sz w:val="21"/>
          <w:szCs w:val="21"/>
        </w:rPr>
        <w:br/>
      </w:r>
      <w:r>
        <w:rPr>
          <w:rFonts w:hint="eastAsia"/>
          <w:color w:val="464445"/>
          <w:sz w:val="21"/>
          <w:szCs w:val="21"/>
          <w:shd w:val="clear" w:color="auto" w:fill="FFFFFF"/>
        </w:rPr>
        <w:t>（四）实施组织工程化组织移植治疗前，应当向患者和其家属告知手术目的、可选择的手术方案、手术风险、术后注意事项、可能发生的并发症及预防措施等，必须签署知情同意书。</w:t>
      </w:r>
      <w:r>
        <w:rPr>
          <w:rFonts w:hint="eastAsia"/>
          <w:color w:val="464445"/>
          <w:sz w:val="21"/>
          <w:szCs w:val="21"/>
        </w:rPr>
        <w:br/>
      </w:r>
      <w:r>
        <w:rPr>
          <w:rFonts w:hint="eastAsia"/>
          <w:color w:val="464445"/>
          <w:sz w:val="21"/>
          <w:szCs w:val="21"/>
          <w:shd w:val="clear" w:color="auto" w:fill="FFFFFF"/>
        </w:rPr>
        <w:t>（五）医疗机构应建立完整的临床数据库及严格的术后随访制度。</w:t>
      </w:r>
      <w:r>
        <w:rPr>
          <w:rFonts w:hint="eastAsia"/>
          <w:color w:val="464445"/>
          <w:sz w:val="21"/>
          <w:szCs w:val="21"/>
        </w:rPr>
        <w:br/>
      </w:r>
      <w:r>
        <w:rPr>
          <w:rFonts w:hint="eastAsia"/>
          <w:color w:val="464445"/>
          <w:sz w:val="21"/>
          <w:szCs w:val="21"/>
          <w:shd w:val="clear" w:color="auto" w:fill="FFFFFF"/>
        </w:rPr>
        <w:t>（六）医疗机构和医师按照规定定期接受组织工程化组织移植治疗技术临床应用能力审核。审核内容包括病例选择、治疗有效率、严重并发症、死亡病例、医疗事故发生情况、术后病人管理、病人生存质量、随访情况和病历质量等。</w:t>
      </w:r>
      <w:r>
        <w:rPr>
          <w:rStyle w:val="apple-converted-space"/>
          <w:rFonts w:hint="eastAsia"/>
          <w:color w:val="464445"/>
          <w:sz w:val="21"/>
          <w:szCs w:val="21"/>
          <w:shd w:val="clear" w:color="auto" w:fill="FFFFFF"/>
        </w:rPr>
        <w:t> </w:t>
      </w:r>
      <w:r>
        <w:rPr>
          <w:rFonts w:hint="eastAsia"/>
          <w:color w:val="464445"/>
          <w:sz w:val="21"/>
          <w:szCs w:val="21"/>
        </w:rPr>
        <w:br/>
      </w:r>
      <w:r>
        <w:rPr>
          <w:rFonts w:hint="eastAsia"/>
          <w:color w:val="464445"/>
          <w:sz w:val="21"/>
          <w:szCs w:val="21"/>
          <w:shd w:val="clear" w:color="auto" w:fill="FFFFFF"/>
        </w:rPr>
        <w:t>（七）其他管理要求。</w:t>
      </w:r>
      <w:r>
        <w:rPr>
          <w:rFonts w:hint="eastAsia"/>
          <w:color w:val="464445"/>
          <w:sz w:val="21"/>
          <w:szCs w:val="21"/>
        </w:rPr>
        <w:br/>
      </w:r>
      <w:r>
        <w:rPr>
          <w:rFonts w:hint="eastAsia"/>
          <w:color w:val="464445"/>
          <w:sz w:val="21"/>
          <w:szCs w:val="21"/>
          <w:shd w:val="clear" w:color="auto" w:fill="FFFFFF"/>
        </w:rPr>
        <w:lastRenderedPageBreak/>
        <w:t>1.</w:t>
      </w:r>
      <w:r>
        <w:rPr>
          <w:rFonts w:hint="eastAsia"/>
          <w:color w:val="464445"/>
          <w:sz w:val="21"/>
          <w:szCs w:val="21"/>
          <w:shd w:val="clear" w:color="auto" w:fill="FFFFFF"/>
        </w:rPr>
        <w:t>使用经食品药品监督管理部门审批的医用物品和耗材，建立登记制度，保证来源可追溯。对于不同来源的组织或细胞，在分离、培养时凡有一次性器具产品可以使用的，必须使用一次性器具，且不得重复使用。</w:t>
      </w:r>
      <w:r>
        <w:rPr>
          <w:rFonts w:hint="eastAsia"/>
          <w:color w:val="464445"/>
          <w:sz w:val="21"/>
          <w:szCs w:val="21"/>
        </w:rPr>
        <w:br/>
      </w:r>
      <w:r>
        <w:rPr>
          <w:rFonts w:hint="eastAsia"/>
          <w:color w:val="464445"/>
          <w:sz w:val="21"/>
          <w:szCs w:val="21"/>
          <w:shd w:val="clear" w:color="auto" w:fill="FFFFFF"/>
        </w:rPr>
        <w:t>2.</w:t>
      </w:r>
      <w:r>
        <w:rPr>
          <w:rFonts w:hint="eastAsia"/>
          <w:color w:val="464445"/>
          <w:sz w:val="21"/>
          <w:szCs w:val="21"/>
          <w:shd w:val="clear" w:color="auto" w:fill="FFFFFF"/>
        </w:rPr>
        <w:t>严格执行国家物价、财务政策，按照规定收费。</w:t>
      </w: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273F67"/>
    <w:rsid w:val="00323B43"/>
    <w:rsid w:val="003D37D8"/>
    <w:rsid w:val="00426133"/>
    <w:rsid w:val="004358AB"/>
    <w:rsid w:val="005378AA"/>
    <w:rsid w:val="008B7726"/>
    <w:rsid w:val="00BE020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E02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fhg</dc:creator>
  <cp:keywords/>
  <dc:description/>
  <cp:lastModifiedBy>fhg</cp:lastModifiedBy>
  <cp:revision>3</cp:revision>
  <dcterms:created xsi:type="dcterms:W3CDTF">2008-09-11T17:20:00Z</dcterms:created>
  <dcterms:modified xsi:type="dcterms:W3CDTF">2017-07-12T07:02:00Z</dcterms:modified>
</cp:coreProperties>
</file>